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76457" w14:textId="6B355C2E" w:rsidR="007912FA" w:rsidRPr="00E20816" w:rsidRDefault="007912FA" w:rsidP="007912FA">
      <w:pPr>
        <w:pStyle w:val="3GPPHeader"/>
        <w:spacing w:after="60"/>
        <w:rPr>
          <w:sz w:val="22"/>
          <w:highlight w:val="yellow"/>
        </w:rPr>
      </w:pPr>
      <w:r w:rsidRPr="00E20816">
        <w:rPr>
          <w:sz w:val="22"/>
        </w:rPr>
        <w:t>3GPP TSG-RAN WG1 Meeting #108-e</w:t>
      </w:r>
      <w:r w:rsidRPr="00E20816">
        <w:rPr>
          <w:sz w:val="22"/>
        </w:rPr>
        <w:tab/>
        <w:t>R1-220</w:t>
      </w:r>
      <w:r w:rsidR="00715198">
        <w:rPr>
          <w:sz w:val="22"/>
        </w:rPr>
        <w:t>23</w:t>
      </w:r>
      <w:r w:rsidR="004C37DC">
        <w:rPr>
          <w:sz w:val="22"/>
        </w:rPr>
        <w:t>23</w:t>
      </w:r>
    </w:p>
    <w:p w14:paraId="79F15603" w14:textId="77777777" w:rsidR="007912FA" w:rsidRPr="00E20816" w:rsidRDefault="007912FA" w:rsidP="00E20816">
      <w:pPr>
        <w:pStyle w:val="3GPPHeader"/>
        <w:spacing w:after="0"/>
        <w:rPr>
          <w:sz w:val="22"/>
        </w:rPr>
      </w:pPr>
      <w:r w:rsidRPr="00E20816">
        <w:rPr>
          <w:sz w:val="22"/>
        </w:rPr>
        <w:t>e-Meeting, 21</w:t>
      </w:r>
      <w:r w:rsidRPr="00E20816">
        <w:rPr>
          <w:sz w:val="22"/>
          <w:vertAlign w:val="superscript"/>
        </w:rPr>
        <w:t>st</w:t>
      </w:r>
      <w:r w:rsidRPr="00E20816">
        <w:rPr>
          <w:sz w:val="22"/>
        </w:rPr>
        <w:t xml:space="preserve"> February – 3</w:t>
      </w:r>
      <w:r w:rsidRPr="00E20816">
        <w:rPr>
          <w:sz w:val="22"/>
          <w:vertAlign w:val="superscript"/>
        </w:rPr>
        <w:t>rd</w:t>
      </w:r>
      <w:r w:rsidRPr="00E20816">
        <w:rPr>
          <w:sz w:val="22"/>
        </w:rPr>
        <w:t xml:space="preserve"> </w:t>
      </w:r>
      <w:proofErr w:type="gramStart"/>
      <w:r w:rsidRPr="00E20816">
        <w:rPr>
          <w:sz w:val="22"/>
        </w:rPr>
        <w:t>March,</w:t>
      </w:r>
      <w:proofErr w:type="gramEnd"/>
      <w:r w:rsidRPr="00E20816">
        <w:rPr>
          <w:sz w:val="22"/>
        </w:rPr>
        <w:t xml:space="preserve"> 2022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749BDA37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  <w:t>[</w:t>
      </w:r>
      <w:r w:rsidRPr="00BD3600">
        <w:rPr>
          <w:rFonts w:ascii="Arial" w:hAnsi="Arial" w:cs="Arial"/>
          <w:b/>
          <w:color w:val="000000"/>
        </w:rPr>
        <w:t>DRAFT]</w:t>
      </w:r>
      <w:r w:rsidR="00BD3600" w:rsidRPr="00BD3600">
        <w:rPr>
          <w:rFonts w:ascii="Arial" w:hAnsi="Arial" w:cs="Arial"/>
        </w:rPr>
        <w:t xml:space="preserve"> </w:t>
      </w:r>
      <w:r w:rsidR="004C37DC">
        <w:rPr>
          <w:rFonts w:ascii="Arial" w:hAnsi="Arial" w:cs="Arial"/>
        </w:rPr>
        <w:t>R</w:t>
      </w:r>
      <w:r w:rsidR="004C37DC" w:rsidRPr="004C37DC">
        <w:rPr>
          <w:rFonts w:ascii="Arial" w:hAnsi="Arial" w:cs="Arial"/>
        </w:rPr>
        <w:t>eply to LS on Positioning Reference Units (PRUs) for enhancing positioning performance</w:t>
      </w:r>
    </w:p>
    <w:p w14:paraId="4209CAD9" w14:textId="362C826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7912FA" w:rsidRPr="007912FA">
        <w:rPr>
          <w:rFonts w:ascii="Arial" w:hAnsi="Arial" w:cs="Arial"/>
          <w:bCs/>
        </w:rPr>
        <w:t>R</w:t>
      </w:r>
      <w:r w:rsidR="00D8686C">
        <w:rPr>
          <w:rFonts w:ascii="Arial" w:hAnsi="Arial" w:cs="Arial"/>
          <w:bCs/>
        </w:rPr>
        <w:t>2</w:t>
      </w:r>
      <w:r w:rsidR="007912FA" w:rsidRPr="007912FA">
        <w:rPr>
          <w:rFonts w:ascii="Arial" w:hAnsi="Arial" w:cs="Arial"/>
          <w:bCs/>
        </w:rPr>
        <w:t>-21</w:t>
      </w:r>
      <w:r w:rsidR="00233ADD">
        <w:rPr>
          <w:rFonts w:ascii="Arial" w:hAnsi="Arial" w:cs="Arial"/>
          <w:bCs/>
        </w:rPr>
        <w:t>1488</w:t>
      </w:r>
      <w:r w:rsidRPr="00610ACE">
        <w:rPr>
          <w:rFonts w:ascii="Arial" w:hAnsi="Arial" w:cs="Arial"/>
          <w:bCs/>
        </w:rPr>
        <w:t>,</w:t>
      </w:r>
      <w:r w:rsidRPr="00A34C77">
        <w:rPr>
          <w:rFonts w:ascii="Arial" w:hAnsi="Arial" w:cs="Arial"/>
          <w:bCs/>
        </w:rPr>
        <w:t xml:space="preserve"> </w:t>
      </w:r>
      <w:r w:rsidR="0033391E" w:rsidRPr="0033391E">
        <w:rPr>
          <w:rFonts w:ascii="Arial" w:hAnsi="Arial" w:cs="Arial"/>
          <w:bCs/>
        </w:rPr>
        <w:t>Response LS on Positioning Reference Units (PRUs) for enhancing positioning performance</w:t>
      </w:r>
    </w:p>
    <w:p w14:paraId="0CB7AE8B" w14:textId="79DDA29F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756283">
        <w:rPr>
          <w:rFonts w:ascii="Arial" w:hAnsi="Arial" w:cs="Arial"/>
          <w:bCs/>
          <w:color w:val="000000"/>
        </w:rPr>
        <w:t>7</w:t>
      </w:r>
    </w:p>
    <w:p w14:paraId="7DAFB773" w14:textId="1DBCDE80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DC4FA1" w:rsidRPr="00DC4FA1">
        <w:rPr>
          <w:rFonts w:ascii="Arial" w:hAnsi="Arial" w:cs="Arial"/>
          <w:color w:val="000000"/>
        </w:rPr>
        <w:t>NR_pos_enh</w:t>
      </w:r>
      <w:proofErr w:type="spellEnd"/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67DA2AC2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Ericsson</w:t>
      </w:r>
      <w:r w:rsidR="005214F2">
        <w:rPr>
          <w:rFonts w:ascii="Arial" w:hAnsi="Arial" w:cs="Arial"/>
          <w:bCs/>
          <w:color w:val="000000"/>
        </w:rPr>
        <w:t>, [RAN1]</w:t>
      </w:r>
      <w:r w:rsidRPr="007B1303">
        <w:rPr>
          <w:rFonts w:ascii="Arial" w:hAnsi="Arial" w:cs="Arial"/>
          <w:bCs/>
        </w:rPr>
        <w:t xml:space="preserve"> </w:t>
      </w:r>
    </w:p>
    <w:p w14:paraId="385517B2" w14:textId="1E403DC5" w:rsidR="008E2B20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</w:rPr>
        <w:t>RAN</w:t>
      </w:r>
      <w:r w:rsidR="00DC4FA1">
        <w:rPr>
          <w:rFonts w:ascii="Arial" w:hAnsi="Arial" w:cs="Arial"/>
          <w:bCs/>
        </w:rPr>
        <w:t>2</w:t>
      </w:r>
    </w:p>
    <w:p w14:paraId="1D297DCB" w14:textId="486D015D" w:rsidR="009D291C" w:rsidRPr="007B1303" w:rsidRDefault="009D291C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  <w:t>RAN</w:t>
      </w:r>
      <w:r w:rsidR="005E3D7A">
        <w:rPr>
          <w:rFonts w:ascii="Arial" w:hAnsi="Arial" w:cs="Arial"/>
          <w:bCs/>
          <w:color w:val="000000"/>
        </w:rPr>
        <w:t>3, SA2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394D7D47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5E3D7A">
        <w:rPr>
          <w:rFonts w:cs="Arial"/>
          <w:b w:val="0"/>
          <w:bCs/>
        </w:rPr>
        <w:t>Siva Muruganathan</w:t>
      </w:r>
    </w:p>
    <w:p w14:paraId="088D186F" w14:textId="11EB8F7E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5E3D7A">
        <w:rPr>
          <w:rFonts w:cs="Arial"/>
          <w:b w:val="0"/>
          <w:bCs/>
        </w:rPr>
        <w:t>siva.muruganathan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3BFF76D1" w:rsidR="00463675" w:rsidRDefault="00463675">
      <w:pPr>
        <w:spacing w:after="120"/>
        <w:rPr>
          <w:rFonts w:ascii="Arial" w:hAnsi="Arial" w:cs="Arial"/>
          <w:b/>
        </w:rPr>
      </w:pPr>
      <w:r w:rsidRPr="004C6FD5">
        <w:rPr>
          <w:rFonts w:ascii="Arial" w:hAnsi="Arial" w:cs="Arial"/>
          <w:b/>
        </w:rPr>
        <w:t>1. Overall Description:</w:t>
      </w:r>
    </w:p>
    <w:p w14:paraId="30D2C84B" w14:textId="0705C47F" w:rsidR="004C6FD5" w:rsidRPr="004C6FD5" w:rsidRDefault="004C6FD5" w:rsidP="004C6FD5">
      <w:pPr>
        <w:jc w:val="both"/>
        <w:rPr>
          <w:rFonts w:ascii="Arial" w:eastAsia="Malgun Gothic" w:hAnsi="Arial" w:cs="Arial"/>
          <w:color w:val="000000"/>
          <w:lang w:val="en-US"/>
        </w:rPr>
      </w:pPr>
      <w:r w:rsidRPr="004C6FD5">
        <w:rPr>
          <w:rFonts w:ascii="Arial" w:eastAsia="Malgun Gothic" w:hAnsi="Arial" w:cs="Arial"/>
          <w:color w:val="000000"/>
          <w:lang w:val="en-US"/>
        </w:rPr>
        <w:t>RAN</w:t>
      </w:r>
      <w:r>
        <w:rPr>
          <w:rFonts w:ascii="Arial" w:eastAsia="Malgun Gothic" w:hAnsi="Arial" w:cs="Arial"/>
          <w:color w:val="000000"/>
          <w:lang w:val="en-US"/>
        </w:rPr>
        <w:t>1</w:t>
      </w:r>
      <w:r w:rsidRPr="004C6FD5">
        <w:rPr>
          <w:rFonts w:ascii="Arial" w:eastAsia="Malgun Gothic" w:hAnsi="Arial" w:cs="Arial"/>
          <w:color w:val="000000"/>
          <w:lang w:val="en-US"/>
        </w:rPr>
        <w:t xml:space="preserve"> thanks RAN</w:t>
      </w:r>
      <w:r w:rsidR="005E3D7A">
        <w:rPr>
          <w:rFonts w:ascii="Arial" w:eastAsia="Malgun Gothic" w:hAnsi="Arial" w:cs="Arial"/>
          <w:color w:val="000000"/>
          <w:lang w:val="en-US"/>
        </w:rPr>
        <w:t>2</w:t>
      </w:r>
      <w:r w:rsidRPr="004C6FD5">
        <w:rPr>
          <w:rFonts w:ascii="Arial" w:eastAsia="Malgun Gothic" w:hAnsi="Arial" w:cs="Arial"/>
          <w:color w:val="000000"/>
          <w:lang w:val="en-US"/>
        </w:rPr>
        <w:t xml:space="preserve"> </w:t>
      </w:r>
      <w:r>
        <w:rPr>
          <w:rFonts w:ascii="Arial" w:eastAsia="Malgun Gothic" w:hAnsi="Arial" w:cs="Arial"/>
          <w:color w:val="000000"/>
          <w:lang w:val="en-US"/>
        </w:rPr>
        <w:t xml:space="preserve">for the </w:t>
      </w:r>
      <w:r w:rsidR="005E3D7A" w:rsidRPr="0033391E">
        <w:rPr>
          <w:rFonts w:ascii="Arial" w:hAnsi="Arial" w:cs="Arial"/>
          <w:bCs/>
        </w:rPr>
        <w:t>Response LS on Positioning Reference Units (PRUs) for enhancing positioning performance</w:t>
      </w:r>
      <w:r w:rsidRPr="004C6FD5">
        <w:rPr>
          <w:rFonts w:ascii="Arial" w:eastAsia="Malgun Gothic" w:hAnsi="Arial" w:cs="Arial"/>
          <w:color w:val="000000"/>
          <w:lang w:val="en-US"/>
        </w:rPr>
        <w:t>. RAN</w:t>
      </w:r>
      <w:r>
        <w:rPr>
          <w:rFonts w:ascii="Arial" w:eastAsia="Malgun Gothic" w:hAnsi="Arial" w:cs="Arial"/>
          <w:color w:val="000000"/>
          <w:lang w:val="en-US"/>
        </w:rPr>
        <w:t>1</w:t>
      </w:r>
      <w:r w:rsidRPr="004C6FD5">
        <w:rPr>
          <w:rFonts w:ascii="Arial" w:eastAsia="Malgun Gothic" w:hAnsi="Arial" w:cs="Arial"/>
          <w:color w:val="000000"/>
          <w:lang w:val="en-US"/>
        </w:rPr>
        <w:t xml:space="preserve"> discussed the questions in the LS, and would like to provide the following answers</w:t>
      </w:r>
      <w:r w:rsidR="002033CF">
        <w:rPr>
          <w:rFonts w:ascii="Arial" w:eastAsia="Malgun Gothic" w:hAnsi="Arial" w:cs="Arial"/>
          <w:color w:val="000000"/>
          <w:lang w:val="en-US"/>
        </w:rPr>
        <w:t xml:space="preserve"> </w:t>
      </w:r>
      <w:r w:rsidR="00D51463">
        <w:rPr>
          <w:rFonts w:ascii="Arial" w:eastAsia="Malgun Gothic" w:hAnsi="Arial" w:cs="Arial"/>
          <w:color w:val="000000"/>
          <w:lang w:val="en-US"/>
        </w:rPr>
        <w:t xml:space="preserve">to </w:t>
      </w:r>
      <w:r w:rsidR="00C71DB8">
        <w:rPr>
          <w:rFonts w:ascii="Arial" w:eastAsia="Malgun Gothic" w:hAnsi="Arial" w:cs="Arial"/>
          <w:color w:val="000000"/>
          <w:lang w:val="en-US"/>
        </w:rPr>
        <w:t xml:space="preserve">the two questions </w:t>
      </w:r>
      <w:r w:rsidR="00D51463">
        <w:rPr>
          <w:rFonts w:ascii="Arial" w:eastAsia="Malgun Gothic" w:hAnsi="Arial" w:cs="Arial"/>
          <w:color w:val="000000"/>
          <w:lang w:val="en-US"/>
        </w:rPr>
        <w:t>raised in the LS</w:t>
      </w:r>
      <w:r w:rsidRPr="004C6FD5">
        <w:rPr>
          <w:rFonts w:ascii="Arial" w:eastAsia="Malgun Gothic" w:hAnsi="Arial" w:cs="Arial"/>
          <w:color w:val="000000"/>
          <w:lang w:val="en-US"/>
        </w:rPr>
        <w:t>:</w:t>
      </w:r>
    </w:p>
    <w:p w14:paraId="215ABF9D" w14:textId="2D17066B" w:rsidR="004C6FD5" w:rsidRDefault="004C6FD5" w:rsidP="004C6FD5">
      <w:pPr>
        <w:jc w:val="both"/>
        <w:rPr>
          <w:rFonts w:ascii="Arial" w:eastAsia="Malgun Gothic" w:hAnsi="Arial" w:cs="Arial"/>
          <w:color w:val="00000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EE5" w14:paraId="506CB6AE" w14:textId="77777777" w:rsidTr="000E6EE5">
        <w:tc>
          <w:tcPr>
            <w:tcW w:w="9629" w:type="dxa"/>
          </w:tcPr>
          <w:p w14:paraId="21763F72" w14:textId="144B6E59" w:rsidR="000E6EE5" w:rsidRPr="00C71DB8" w:rsidRDefault="000E6EE5" w:rsidP="00C71DB8">
            <w:pPr>
              <w:pStyle w:val="TAL"/>
              <w:keepLines w:val="0"/>
              <w:adjustRightInd/>
              <w:spacing w:after="160" w:line="252" w:lineRule="auto"/>
              <w:textAlignment w:val="auto"/>
              <w:rPr>
                <w:rFonts w:eastAsia="SimSun" w:cs="Arial"/>
                <w:sz w:val="20"/>
                <w:lang w:val="en-US"/>
              </w:rPr>
            </w:pPr>
            <w:r w:rsidRPr="004D4F13">
              <w:rPr>
                <w:rFonts w:eastAsia="SimSun"/>
                <w:b/>
                <w:bCs/>
                <w:sz w:val="20"/>
              </w:rPr>
              <w:t>Q</w:t>
            </w:r>
            <w:r w:rsidR="00C71DB8">
              <w:rPr>
                <w:rFonts w:eastAsia="SimSun"/>
                <w:b/>
                <w:bCs/>
                <w:sz w:val="20"/>
              </w:rPr>
              <w:t xml:space="preserve">uestion </w:t>
            </w:r>
            <w:r w:rsidRPr="004D4F13">
              <w:rPr>
                <w:rFonts w:eastAsia="SimSun"/>
                <w:b/>
                <w:bCs/>
                <w:sz w:val="20"/>
              </w:rPr>
              <w:t>1:</w:t>
            </w:r>
            <w:r>
              <w:rPr>
                <w:rFonts w:eastAsia="SimSun"/>
                <w:sz w:val="20"/>
              </w:rPr>
              <w:t xml:space="preserve"> </w:t>
            </w:r>
            <w:r w:rsidR="00C71DB8" w:rsidRPr="00C71DB8">
              <w:rPr>
                <w:rFonts w:eastAsia="SimSun"/>
                <w:sz w:val="20"/>
              </w:rPr>
              <w:t>RAN2 kindly asks RAN1 whether the LMF determined "correction information" obtained from PRU measurements need to be provided to target UEs for UE-based mode of operation, and if so, kindly asks RAN1 to provide further details on the specific "correction information" which need to be provided to target UEs.</w:t>
            </w:r>
            <w:r>
              <w:rPr>
                <w:rFonts w:eastAsia="SimSun"/>
                <w:sz w:val="20"/>
              </w:rPr>
              <w:t xml:space="preserve"> </w:t>
            </w:r>
          </w:p>
        </w:tc>
      </w:tr>
    </w:tbl>
    <w:p w14:paraId="029FF74A" w14:textId="77777777" w:rsidR="00C71DB8" w:rsidRDefault="00C71DB8" w:rsidP="004C6FD5">
      <w:pPr>
        <w:jc w:val="both"/>
        <w:rPr>
          <w:rFonts w:ascii="Arial" w:eastAsia="Malgun Gothic" w:hAnsi="Arial" w:cs="Arial"/>
          <w:b/>
          <w:bCs/>
          <w:lang w:eastAsia="ko-KR"/>
        </w:rPr>
      </w:pPr>
    </w:p>
    <w:p w14:paraId="087EB863" w14:textId="7493AF5C" w:rsidR="004C6FD5" w:rsidRPr="00136EA7" w:rsidRDefault="004C6FD5" w:rsidP="004C6FD5">
      <w:pPr>
        <w:jc w:val="both"/>
        <w:rPr>
          <w:rFonts w:ascii="Arial" w:eastAsia="Malgun Gothic" w:hAnsi="Arial" w:cs="Arial"/>
          <w:b/>
          <w:bCs/>
          <w:lang w:eastAsia="ko-KR"/>
        </w:rPr>
      </w:pPr>
      <w:r w:rsidRPr="00136EA7">
        <w:rPr>
          <w:rFonts w:ascii="Arial" w:eastAsia="Malgun Gothic" w:hAnsi="Arial" w:cs="Arial"/>
          <w:b/>
          <w:bCs/>
          <w:lang w:eastAsia="ko-KR"/>
        </w:rPr>
        <w:t>Answer from RAN1</w:t>
      </w:r>
      <w:r w:rsidR="004D4F13" w:rsidRPr="00136EA7">
        <w:rPr>
          <w:rFonts w:ascii="Arial" w:eastAsia="Malgun Gothic" w:hAnsi="Arial" w:cs="Arial"/>
          <w:b/>
          <w:bCs/>
          <w:lang w:eastAsia="ko-KR"/>
        </w:rPr>
        <w:t xml:space="preserve"> to Q</w:t>
      </w:r>
      <w:r w:rsidR="00E35FC9">
        <w:rPr>
          <w:rFonts w:ascii="Arial" w:eastAsia="Malgun Gothic" w:hAnsi="Arial" w:cs="Arial"/>
          <w:b/>
          <w:bCs/>
          <w:lang w:eastAsia="ko-KR"/>
        </w:rPr>
        <w:t>u</w:t>
      </w:r>
      <w:r w:rsidR="00C71DB8">
        <w:rPr>
          <w:rFonts w:ascii="Arial" w:eastAsia="Malgun Gothic" w:hAnsi="Arial" w:cs="Arial"/>
          <w:b/>
          <w:bCs/>
          <w:lang w:eastAsia="ko-KR"/>
        </w:rPr>
        <w:t xml:space="preserve">estion </w:t>
      </w:r>
      <w:r w:rsidR="004D4F13" w:rsidRPr="00136EA7">
        <w:rPr>
          <w:rFonts w:ascii="Arial" w:eastAsia="Malgun Gothic" w:hAnsi="Arial" w:cs="Arial"/>
          <w:b/>
          <w:bCs/>
          <w:lang w:eastAsia="ko-KR"/>
        </w:rPr>
        <w:t>1</w:t>
      </w:r>
      <w:r w:rsidRPr="00136EA7">
        <w:rPr>
          <w:rFonts w:ascii="Arial" w:eastAsia="Malgun Gothic" w:hAnsi="Arial" w:cs="Arial"/>
          <w:b/>
          <w:bCs/>
          <w:lang w:eastAsia="ko-KR"/>
        </w:rPr>
        <w:t xml:space="preserve">: </w:t>
      </w:r>
    </w:p>
    <w:p w14:paraId="056B9D19" w14:textId="0B781724" w:rsidR="00C71DB8" w:rsidRDefault="00C71DB8" w:rsidP="00712B3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During Rel-17 enhanced positioning normative phase, RAN1 </w:t>
      </w:r>
      <w:r w:rsidR="00A13CCD">
        <w:rPr>
          <w:rFonts w:ascii="Arial" w:hAnsi="Arial" w:cs="Arial"/>
          <w:sz w:val="20"/>
          <w:szCs w:val="20"/>
          <w:lang w:val="en-GB"/>
        </w:rPr>
        <w:t xml:space="preserve">agreed that there is no RAN1 specification impact with respect to PRUs.  As such, </w:t>
      </w:r>
      <w:r w:rsidR="004A35B5">
        <w:rPr>
          <w:rFonts w:ascii="Arial" w:hAnsi="Arial" w:cs="Arial"/>
          <w:sz w:val="20"/>
          <w:szCs w:val="20"/>
          <w:lang w:val="en-GB"/>
        </w:rPr>
        <w:t xml:space="preserve">details of “correction information” were not discussed nor agreed during </w:t>
      </w:r>
      <w:r w:rsidR="00011E4E">
        <w:rPr>
          <w:rFonts w:ascii="Arial" w:hAnsi="Arial" w:cs="Arial"/>
          <w:sz w:val="20"/>
          <w:szCs w:val="20"/>
          <w:lang w:val="en-GB"/>
        </w:rPr>
        <w:t xml:space="preserve">Rel-17 enhanced positioning normative phase.  </w:t>
      </w:r>
      <w:r w:rsidR="00F45ECA">
        <w:rPr>
          <w:rFonts w:ascii="Arial" w:hAnsi="Arial" w:cs="Arial"/>
          <w:sz w:val="20"/>
          <w:szCs w:val="20"/>
          <w:lang w:val="en-GB"/>
        </w:rPr>
        <w:t xml:space="preserve">From RAN1 perspective, </w:t>
      </w:r>
      <w:r w:rsidR="00712B37">
        <w:rPr>
          <w:rFonts w:ascii="Arial" w:hAnsi="Arial" w:cs="Arial"/>
          <w:sz w:val="20"/>
          <w:szCs w:val="20"/>
          <w:lang w:val="en-GB"/>
        </w:rPr>
        <w:t>such detailed discussion needs to be deferred to a future release.</w:t>
      </w:r>
    </w:p>
    <w:p w14:paraId="1748C7B8" w14:textId="5E229FEE" w:rsidR="004D4F13" w:rsidRPr="00136EA7" w:rsidRDefault="004D4F13" w:rsidP="004C6FD5">
      <w:pPr>
        <w:jc w:val="both"/>
        <w:rPr>
          <w:rFonts w:ascii="Arial" w:eastAsia="Malgun Gothic" w:hAnsi="Arial" w:cs="Arial"/>
        </w:rPr>
      </w:pPr>
    </w:p>
    <w:p w14:paraId="715E4F3D" w14:textId="77777777" w:rsidR="004D4F13" w:rsidRPr="00136EA7" w:rsidRDefault="004D4F13" w:rsidP="004C6FD5">
      <w:pPr>
        <w:jc w:val="both"/>
        <w:rPr>
          <w:rFonts w:ascii="Arial" w:eastAsia="Malgun Gothic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6EA7" w:rsidRPr="00136EA7" w14:paraId="1C5CF39C" w14:textId="77777777" w:rsidTr="000E6EE5">
        <w:tc>
          <w:tcPr>
            <w:tcW w:w="9629" w:type="dxa"/>
          </w:tcPr>
          <w:p w14:paraId="5B2F6684" w14:textId="6872F3CC" w:rsidR="004D4F13" w:rsidRPr="00136EA7" w:rsidRDefault="004D4F13" w:rsidP="004D4F13">
            <w:pPr>
              <w:pStyle w:val="ListParagraph"/>
              <w:spacing w:after="120" w:line="252" w:lineRule="auto"/>
              <w:ind w:left="0"/>
              <w:rPr>
                <w:rFonts w:ascii="Arial" w:eastAsia="SimSun" w:hAnsi="Arial" w:cs="Arial"/>
                <w:sz w:val="20"/>
                <w:szCs w:val="20"/>
                <w:lang w:val="en-US"/>
              </w:rPr>
            </w:pPr>
            <w:r w:rsidRPr="00136EA7">
              <w:rPr>
                <w:rFonts w:ascii="Arial" w:hAnsi="Arial" w:cs="Arial"/>
                <w:b/>
                <w:bCs/>
                <w:sz w:val="20"/>
                <w:szCs w:val="20"/>
              </w:rPr>
              <w:t>Q2:</w:t>
            </w:r>
            <w:r w:rsidRPr="00136E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2407" w:rsidRPr="00D92407">
              <w:rPr>
                <w:rFonts w:ascii="Arial" w:hAnsi="Arial" w:cs="Arial"/>
                <w:sz w:val="20"/>
                <w:szCs w:val="20"/>
              </w:rPr>
              <w:t>RAN2 also kindly asks RAN1 to provide further details on the "PRU antenna orientation information" which should be provided to an LMF.</w:t>
            </w:r>
          </w:p>
          <w:p w14:paraId="5D979C88" w14:textId="77777777" w:rsidR="000E6EE5" w:rsidRPr="00136EA7" w:rsidRDefault="000E6EE5" w:rsidP="004C6FD5">
            <w:pPr>
              <w:jc w:val="both"/>
              <w:rPr>
                <w:rFonts w:ascii="Arial" w:eastAsia="Malgun Gothic" w:hAnsi="Arial" w:cs="Arial"/>
              </w:rPr>
            </w:pPr>
          </w:p>
        </w:tc>
      </w:tr>
    </w:tbl>
    <w:p w14:paraId="6B6FB510" w14:textId="77777777" w:rsidR="00743093" w:rsidRDefault="00743093" w:rsidP="004D4F13">
      <w:pPr>
        <w:jc w:val="both"/>
        <w:rPr>
          <w:rFonts w:ascii="Arial" w:eastAsia="Malgun Gothic" w:hAnsi="Arial" w:cs="Arial"/>
          <w:b/>
          <w:bCs/>
          <w:lang w:eastAsia="ko-KR"/>
        </w:rPr>
      </w:pPr>
    </w:p>
    <w:p w14:paraId="5FABD689" w14:textId="08421D6E" w:rsidR="004D4F13" w:rsidRPr="00136EA7" w:rsidRDefault="004D4F13" w:rsidP="004D4F13">
      <w:pPr>
        <w:jc w:val="both"/>
        <w:rPr>
          <w:rFonts w:ascii="Arial" w:eastAsia="Malgun Gothic" w:hAnsi="Arial" w:cs="Arial"/>
          <w:b/>
          <w:bCs/>
          <w:lang w:eastAsia="ko-KR"/>
        </w:rPr>
      </w:pPr>
      <w:r w:rsidRPr="00136EA7">
        <w:rPr>
          <w:rFonts w:ascii="Arial" w:eastAsia="Malgun Gothic" w:hAnsi="Arial" w:cs="Arial"/>
          <w:b/>
          <w:bCs/>
          <w:lang w:eastAsia="ko-KR"/>
        </w:rPr>
        <w:t>Answer from RAN1 to Q</w:t>
      </w:r>
      <w:r w:rsidR="00E35FC9">
        <w:rPr>
          <w:rFonts w:ascii="Arial" w:eastAsia="Malgun Gothic" w:hAnsi="Arial" w:cs="Arial"/>
          <w:b/>
          <w:bCs/>
          <w:lang w:eastAsia="ko-KR"/>
        </w:rPr>
        <w:t xml:space="preserve">uestion </w:t>
      </w:r>
      <w:r w:rsidRPr="00136EA7">
        <w:rPr>
          <w:rFonts w:ascii="Arial" w:eastAsia="Malgun Gothic" w:hAnsi="Arial" w:cs="Arial"/>
          <w:b/>
          <w:bCs/>
          <w:lang w:eastAsia="ko-KR"/>
        </w:rPr>
        <w:t xml:space="preserve">2: </w:t>
      </w:r>
    </w:p>
    <w:p w14:paraId="28FD5D28" w14:textId="4892066F" w:rsidR="000337D5" w:rsidRDefault="000337D5" w:rsidP="008E14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From RAN2’s response LS, RAN1 understands that </w:t>
      </w:r>
      <w:r w:rsidR="008E1409" w:rsidRPr="008E1409">
        <w:rPr>
          <w:rFonts w:ascii="Arial" w:hAnsi="Arial" w:cs="Arial"/>
        </w:rPr>
        <w:t>PRU can be considered as a UE (from LMF perspective).</w:t>
      </w:r>
      <w:r w:rsidR="00A220B1">
        <w:rPr>
          <w:rFonts w:ascii="Arial" w:hAnsi="Arial" w:cs="Arial"/>
        </w:rPr>
        <w:t xml:space="preserve">  </w:t>
      </w:r>
      <w:r w:rsidR="000152F1">
        <w:rPr>
          <w:rFonts w:ascii="Arial" w:hAnsi="Arial" w:cs="Arial"/>
        </w:rPr>
        <w:t>As the UE’s orientation is likely to change</w:t>
      </w:r>
      <w:r w:rsidR="00F271C8">
        <w:rPr>
          <w:rFonts w:ascii="Arial" w:hAnsi="Arial" w:cs="Arial"/>
        </w:rPr>
        <w:t xml:space="preserve">, it doesn’t seem beneficial </w:t>
      </w:r>
      <w:r w:rsidR="00E113CE">
        <w:rPr>
          <w:rFonts w:ascii="Arial" w:hAnsi="Arial" w:cs="Arial"/>
        </w:rPr>
        <w:t xml:space="preserve">for a PRU UE to report “PRU antenna orientation information” to the LMF.  </w:t>
      </w:r>
      <w:r w:rsidR="000152F1">
        <w:rPr>
          <w:rFonts w:ascii="Arial" w:hAnsi="Arial" w:cs="Arial"/>
        </w:rPr>
        <w:t>Furthermore, d</w:t>
      </w:r>
      <w:r w:rsidR="00A220B1">
        <w:rPr>
          <w:rFonts w:ascii="Arial" w:hAnsi="Arial" w:cs="Arial"/>
        </w:rPr>
        <w:t>etails of “</w:t>
      </w:r>
      <w:r w:rsidR="000152F1">
        <w:rPr>
          <w:rFonts w:ascii="Arial" w:hAnsi="Arial" w:cs="Arial"/>
        </w:rPr>
        <w:t>PRU antenna orientation information</w:t>
      </w:r>
      <w:r w:rsidR="00A220B1">
        <w:rPr>
          <w:rFonts w:ascii="Arial" w:hAnsi="Arial" w:cs="Arial"/>
        </w:rPr>
        <w:t>” were not discussed nor agreed during Rel-17 enhanced positioning normative phase.</w:t>
      </w:r>
      <w:r w:rsidR="008E1409">
        <w:rPr>
          <w:rFonts w:ascii="Arial" w:hAnsi="Arial" w:cs="Arial"/>
        </w:rPr>
        <w:t xml:space="preserve">  </w:t>
      </w:r>
    </w:p>
    <w:p w14:paraId="111BCBE5" w14:textId="77777777" w:rsidR="000337D5" w:rsidRDefault="000337D5" w:rsidP="00BD0103">
      <w:pPr>
        <w:rPr>
          <w:rFonts w:ascii="Arial" w:hAnsi="Arial" w:cs="Arial"/>
        </w:rPr>
      </w:pPr>
    </w:p>
    <w:p w14:paraId="37B65F60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2A4684C" w14:textId="77777777" w:rsidR="00743093" w:rsidRPr="00136EA7" w:rsidRDefault="007430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136EA7" w:rsidRDefault="00463675">
      <w:pPr>
        <w:spacing w:after="120"/>
        <w:rPr>
          <w:rFonts w:ascii="Arial" w:hAnsi="Arial" w:cs="Arial"/>
          <w:b/>
        </w:rPr>
      </w:pPr>
      <w:r w:rsidRPr="00136EA7">
        <w:rPr>
          <w:rFonts w:ascii="Arial" w:hAnsi="Arial" w:cs="Arial"/>
          <w:b/>
        </w:rPr>
        <w:t>2. Actions:</w:t>
      </w:r>
    </w:p>
    <w:p w14:paraId="40D01218" w14:textId="211638B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2B20">
        <w:rPr>
          <w:rFonts w:ascii="Arial" w:hAnsi="Arial" w:cs="Arial"/>
          <w:b/>
        </w:rPr>
        <w:t>RAN</w:t>
      </w:r>
      <w:r w:rsidR="00E35FC9">
        <w:rPr>
          <w:rFonts w:ascii="Arial" w:hAnsi="Arial" w:cs="Arial"/>
          <w:b/>
        </w:rPr>
        <w:t>2</w:t>
      </w:r>
      <w:r w:rsidR="005E13E9" w:rsidRPr="005E13E9">
        <w:rPr>
          <w:rFonts w:ascii="Arial" w:hAnsi="Arial" w:cs="Arial"/>
          <w:b/>
        </w:rPr>
        <w:t>:</w:t>
      </w:r>
    </w:p>
    <w:p w14:paraId="5008E79C" w14:textId="37DB4530" w:rsidR="00463675" w:rsidRPr="000F4E43" w:rsidRDefault="00463675" w:rsidP="005E13E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="005E13E9">
        <w:rPr>
          <w:rFonts w:ascii="Arial" w:hAnsi="Arial" w:cs="Arial"/>
          <w:b/>
        </w:rPr>
        <w:t xml:space="preserve"> RAN1 respectfully asks </w:t>
      </w:r>
      <w:r w:rsidR="008E2B20">
        <w:rPr>
          <w:rFonts w:ascii="Arial" w:hAnsi="Arial" w:cs="Arial"/>
          <w:b/>
        </w:rPr>
        <w:t>RA</w:t>
      </w:r>
      <w:r w:rsidR="007912FA">
        <w:rPr>
          <w:rFonts w:ascii="Arial" w:hAnsi="Arial" w:cs="Arial"/>
          <w:b/>
        </w:rPr>
        <w:t>N</w:t>
      </w:r>
      <w:r w:rsidR="00E35FC9">
        <w:rPr>
          <w:rFonts w:ascii="Arial" w:hAnsi="Arial" w:cs="Arial"/>
          <w:b/>
        </w:rPr>
        <w:t>2</w:t>
      </w:r>
      <w:r w:rsidR="005E13E9">
        <w:rPr>
          <w:rFonts w:ascii="Arial" w:hAnsi="Arial" w:cs="Arial"/>
          <w:b/>
        </w:rPr>
        <w:t xml:space="preserve"> to take the above information into account in their future work.</w:t>
      </w:r>
      <w:r w:rsidRPr="000F4E43">
        <w:rPr>
          <w:rFonts w:ascii="Arial" w:hAnsi="Arial" w:cs="Arial"/>
          <w:b/>
        </w:rPr>
        <w:tab/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D8B0F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D3E49">
        <w:rPr>
          <w:rFonts w:ascii="Arial" w:hAnsi="Arial" w:cs="Arial"/>
          <w:b/>
        </w:rPr>
        <w:t>1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A34B0F" w14:textId="00327531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 w:rsidR="007912FA">
        <w:rPr>
          <w:rFonts w:ascii="Arial" w:hAnsi="Arial" w:cs="Arial"/>
          <w:bCs/>
          <w:color w:val="000000"/>
        </w:rPr>
        <w:t>9</w:t>
      </w:r>
      <w:r>
        <w:rPr>
          <w:rFonts w:ascii="Arial" w:hAnsi="Arial" w:cs="Arial"/>
          <w:bCs/>
          <w:color w:val="000000"/>
        </w:rPr>
        <w:t>-</w:t>
      </w:r>
      <w:r w:rsidRPr="00E3791D">
        <w:rPr>
          <w:rFonts w:ascii="Arial" w:hAnsi="Arial" w:cs="Arial"/>
          <w:bCs/>
          <w:color w:val="000000"/>
        </w:rPr>
        <w:t xml:space="preserve">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 w:rsidR="007912FA">
        <w:rPr>
          <w:rFonts w:ascii="Arial" w:hAnsi="Arial" w:cs="Arial"/>
          <w:bCs/>
          <w:color w:val="000000"/>
        </w:rPr>
        <w:t xml:space="preserve">5 – 27 May </w:t>
      </w:r>
      <w:r w:rsidRPr="00E3791D">
        <w:rPr>
          <w:rFonts w:ascii="Arial" w:hAnsi="Arial" w:cs="Arial"/>
          <w:bCs/>
          <w:color w:val="000000"/>
        </w:rPr>
        <w:t>202</w:t>
      </w:r>
      <w:r w:rsidR="007912FA">
        <w:rPr>
          <w:rFonts w:ascii="Arial" w:hAnsi="Arial" w:cs="Arial"/>
          <w:bCs/>
          <w:color w:val="000000"/>
        </w:rPr>
        <w:t>2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4250A3C3" w14:textId="592F05FF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 w:rsidR="007912FA">
        <w:rPr>
          <w:rFonts w:ascii="Arial" w:hAnsi="Arial" w:cs="Arial"/>
          <w:bCs/>
          <w:color w:val="000000"/>
        </w:rPr>
        <w:t>10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7912FA">
        <w:rPr>
          <w:rFonts w:ascii="Arial" w:hAnsi="Arial" w:cs="Arial"/>
          <w:bCs/>
          <w:color w:val="000000"/>
        </w:rPr>
        <w:t xml:space="preserve">22 – 26 August </w:t>
      </w:r>
      <w:r w:rsidR="00481EBB" w:rsidRPr="00BD3E49">
        <w:rPr>
          <w:rFonts w:ascii="Arial" w:hAnsi="Arial" w:cs="Arial"/>
          <w:bCs/>
          <w:color w:val="000000"/>
        </w:rPr>
        <w:t>202</w:t>
      </w:r>
      <w:r w:rsidR="007912FA">
        <w:rPr>
          <w:rFonts w:ascii="Arial" w:hAnsi="Arial" w:cs="Arial"/>
          <w:bCs/>
          <w:color w:val="000000"/>
        </w:rPr>
        <w:t>2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</w:r>
      <w:r w:rsidR="007912FA">
        <w:rPr>
          <w:rFonts w:ascii="Arial" w:hAnsi="Arial" w:cs="Arial"/>
          <w:bCs/>
          <w:color w:val="000000"/>
        </w:rPr>
        <w:t>Toulouse, France</w:t>
      </w:r>
    </w:p>
    <w:p w14:paraId="4F31BDF1" w14:textId="77777777" w:rsidR="00294776" w:rsidRPr="00E3791D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2D3CEEFE" w14:textId="7E193A7D" w:rsidR="00463675" w:rsidRPr="000F4E43" w:rsidRDefault="00463675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631A8" w14:textId="77777777" w:rsidR="00584B08" w:rsidRDefault="00584B08">
      <w:r>
        <w:separator/>
      </w:r>
    </w:p>
  </w:endnote>
  <w:endnote w:type="continuationSeparator" w:id="0">
    <w:p w14:paraId="17AB3DB3" w14:textId="77777777" w:rsidR="00584B08" w:rsidRDefault="0058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983D1" w14:textId="77777777" w:rsidR="00584B08" w:rsidRDefault="00584B08">
      <w:r>
        <w:separator/>
      </w:r>
    </w:p>
  </w:footnote>
  <w:footnote w:type="continuationSeparator" w:id="0">
    <w:p w14:paraId="6B4FD144" w14:textId="77777777" w:rsidR="00584B08" w:rsidRDefault="0058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E4E"/>
    <w:rsid w:val="000152F1"/>
    <w:rsid w:val="000337D5"/>
    <w:rsid w:val="000D15F7"/>
    <w:rsid w:val="000D7633"/>
    <w:rsid w:val="000E22D1"/>
    <w:rsid w:val="000E6EE5"/>
    <w:rsid w:val="000F4E43"/>
    <w:rsid w:val="00136EA7"/>
    <w:rsid w:val="002033CF"/>
    <w:rsid w:val="00233ADD"/>
    <w:rsid w:val="00294776"/>
    <w:rsid w:val="0033391E"/>
    <w:rsid w:val="00392E16"/>
    <w:rsid w:val="00396815"/>
    <w:rsid w:val="003C0F55"/>
    <w:rsid w:val="003F76EE"/>
    <w:rsid w:val="00423AC4"/>
    <w:rsid w:val="0043117D"/>
    <w:rsid w:val="00441CE7"/>
    <w:rsid w:val="00463675"/>
    <w:rsid w:val="00481EBB"/>
    <w:rsid w:val="004A35B5"/>
    <w:rsid w:val="004C37DC"/>
    <w:rsid w:val="004C4B60"/>
    <w:rsid w:val="004C6FD5"/>
    <w:rsid w:val="004D4F13"/>
    <w:rsid w:val="004E40FF"/>
    <w:rsid w:val="0050146D"/>
    <w:rsid w:val="005214F2"/>
    <w:rsid w:val="00582BE4"/>
    <w:rsid w:val="00584B08"/>
    <w:rsid w:val="005927B9"/>
    <w:rsid w:val="005E13E9"/>
    <w:rsid w:val="005E3D7A"/>
    <w:rsid w:val="00643ED7"/>
    <w:rsid w:val="00657658"/>
    <w:rsid w:val="006A405A"/>
    <w:rsid w:val="006D0AFF"/>
    <w:rsid w:val="006E0B19"/>
    <w:rsid w:val="006F0ACE"/>
    <w:rsid w:val="00712B37"/>
    <w:rsid w:val="00715198"/>
    <w:rsid w:val="00726FC3"/>
    <w:rsid w:val="00743093"/>
    <w:rsid w:val="00743BFA"/>
    <w:rsid w:val="00756283"/>
    <w:rsid w:val="00757B34"/>
    <w:rsid w:val="007912FA"/>
    <w:rsid w:val="007B7DD4"/>
    <w:rsid w:val="008634B3"/>
    <w:rsid w:val="008858A0"/>
    <w:rsid w:val="008D3BAE"/>
    <w:rsid w:val="008E1409"/>
    <w:rsid w:val="008E2B20"/>
    <w:rsid w:val="00923E7C"/>
    <w:rsid w:val="0098045F"/>
    <w:rsid w:val="009D1E81"/>
    <w:rsid w:val="009D291C"/>
    <w:rsid w:val="009F15B0"/>
    <w:rsid w:val="00A04E0D"/>
    <w:rsid w:val="00A13188"/>
    <w:rsid w:val="00A13CCD"/>
    <w:rsid w:val="00A220B1"/>
    <w:rsid w:val="00A262CD"/>
    <w:rsid w:val="00B3261B"/>
    <w:rsid w:val="00B567E8"/>
    <w:rsid w:val="00BA0F65"/>
    <w:rsid w:val="00BD0103"/>
    <w:rsid w:val="00BD3600"/>
    <w:rsid w:val="00BD3E49"/>
    <w:rsid w:val="00BE291D"/>
    <w:rsid w:val="00C71DB8"/>
    <w:rsid w:val="00CB6A86"/>
    <w:rsid w:val="00CC7204"/>
    <w:rsid w:val="00D51463"/>
    <w:rsid w:val="00D54590"/>
    <w:rsid w:val="00D8686C"/>
    <w:rsid w:val="00D9072F"/>
    <w:rsid w:val="00D92407"/>
    <w:rsid w:val="00DC4FA1"/>
    <w:rsid w:val="00DE7B1F"/>
    <w:rsid w:val="00E113CE"/>
    <w:rsid w:val="00E20816"/>
    <w:rsid w:val="00E35FC9"/>
    <w:rsid w:val="00E60217"/>
    <w:rsid w:val="00EE661B"/>
    <w:rsid w:val="00F271C8"/>
    <w:rsid w:val="00F42DD7"/>
    <w:rsid w:val="00F45ECA"/>
    <w:rsid w:val="00F7391E"/>
    <w:rsid w:val="00FB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qFormat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qFormat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paragraph" w:customStyle="1" w:styleId="3GPPHeader">
    <w:name w:val="3GPP_Header"/>
    <w:basedOn w:val="BodyText"/>
    <w:rsid w:val="007912FA"/>
    <w:pPr>
      <w:tabs>
        <w:tab w:val="left" w:pos="1701"/>
        <w:tab w:val="right" w:pos="9639"/>
      </w:tabs>
      <w:spacing w:after="240" w:line="259" w:lineRule="auto"/>
      <w:jc w:val="both"/>
    </w:pPr>
    <w:rPr>
      <w:rFonts w:eastAsia="Calibri"/>
      <w:b/>
      <w:color w:val="auto"/>
      <w:sz w:val="24"/>
      <w:szCs w:val="22"/>
      <w:lang w:val="en-US" w:eastAsia="zh-CN"/>
    </w:rPr>
  </w:style>
  <w:style w:type="table" w:styleId="TableGrid">
    <w:name w:val="Table Grid"/>
    <w:basedOn w:val="TableNormal"/>
    <w:uiPriority w:val="59"/>
    <w:rsid w:val="000E6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清單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D4F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清單段落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4D4F1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NormalWeb">
    <w:name w:val="Normal (Web)"/>
    <w:basedOn w:val="Normal"/>
    <w:uiPriority w:val="99"/>
    <w:semiHidden/>
    <w:unhideWhenUsed/>
    <w:rsid w:val="000D15F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C83978-9021-4D4F-8967-7FE92B0E05EB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93DEEC8-4D30-4691-85E7-70AE7AFDF1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37A4E5-9E78-425E-9155-BB5CAD348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D1DCBD-0ECD-40B3-AC6D-81E6DCA96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2022-02-14T21:47:00Z</dcterms:created>
  <dcterms:modified xsi:type="dcterms:W3CDTF">2022-02-14T21:47:00Z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